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1D" w:rsidRDefault="00544637" w:rsidP="00E534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44637" w:rsidRDefault="00544637" w:rsidP="00E534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544637" w:rsidRDefault="00544637" w:rsidP="00E534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</w:t>
      </w:r>
    </w:p>
    <w:p w:rsidR="00544637" w:rsidRDefault="00544637" w:rsidP="00E534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</w:t>
      </w:r>
    </w:p>
    <w:p w:rsidR="00544637" w:rsidRDefault="00544637" w:rsidP="00E534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«Новохоперский краеведческий музей»</w:t>
      </w:r>
    </w:p>
    <w:p w:rsidR="00544637" w:rsidRDefault="00544637" w:rsidP="00E534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20 » февраля 2024 г.</w:t>
      </w:r>
    </w:p>
    <w:p w:rsidR="00544637" w:rsidRDefault="00544637" w:rsidP="00544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637" w:rsidRPr="00E53431" w:rsidRDefault="00544637" w:rsidP="00E53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4637" w:rsidRPr="00E53431" w:rsidRDefault="00544637" w:rsidP="00E53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31">
        <w:rPr>
          <w:rFonts w:ascii="Times New Roman" w:hAnsi="Times New Roman" w:cs="Times New Roman"/>
          <w:b/>
          <w:sz w:val="28"/>
          <w:szCs w:val="28"/>
        </w:rPr>
        <w:t>о предотвращении и урегулировании конфликта интересов</w:t>
      </w:r>
    </w:p>
    <w:p w:rsidR="00544637" w:rsidRPr="00E53431" w:rsidRDefault="00544637" w:rsidP="00E53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31">
        <w:rPr>
          <w:rFonts w:ascii="Times New Roman" w:hAnsi="Times New Roman" w:cs="Times New Roman"/>
          <w:b/>
          <w:sz w:val="28"/>
          <w:szCs w:val="28"/>
        </w:rPr>
        <w:t>в муниципальном казенном учреждении культуры</w:t>
      </w:r>
    </w:p>
    <w:p w:rsidR="00544637" w:rsidRDefault="00544637" w:rsidP="00E53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31">
        <w:rPr>
          <w:rFonts w:ascii="Times New Roman" w:hAnsi="Times New Roman" w:cs="Times New Roman"/>
          <w:b/>
          <w:sz w:val="28"/>
          <w:szCs w:val="28"/>
        </w:rPr>
        <w:t>«Новохоперский краеведческий музей»</w:t>
      </w:r>
    </w:p>
    <w:p w:rsidR="00E53431" w:rsidRPr="00E53431" w:rsidRDefault="00E53431" w:rsidP="00E53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637" w:rsidRDefault="00544637" w:rsidP="00544637">
      <w:pPr>
        <w:rPr>
          <w:rFonts w:ascii="Times New Roman" w:hAnsi="Times New Roman" w:cs="Times New Roman"/>
          <w:sz w:val="28"/>
          <w:szCs w:val="28"/>
        </w:rPr>
      </w:pPr>
      <w:r w:rsidRPr="005446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Положение  о предотвращении и урегулировании конфликта интересов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казенном учреждении культуры «Новохоперский краеведческий музей»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учреждение) разработано с целью регулирования и предотвращения конфликта интересов в деятельности работников учреждения и возможных негативных последствий конфликта интересов.</w:t>
      </w:r>
    </w:p>
    <w:p w:rsidR="00544637" w:rsidRDefault="00544637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положение устанавливает порядок предотвращения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544637" w:rsidRDefault="00544637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 конфликтом интересов в настоящем положении понимается ситуация, при кот</w:t>
      </w:r>
      <w:r w:rsidR="008F38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личная заинтересованность (прямая или косвенная) работника учреждения влияет или может повлиять на надлежащее, объективное и беспристрастное исполнение им должностных обязанностей.</w:t>
      </w:r>
    </w:p>
    <w:p w:rsidR="00544637" w:rsidRDefault="008F38ED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организациями, с которыми работник учреждения и (или) лица, состоящие с ним в близком родстве или свойстве, связанные имущественными, корпоративными или иными близкими отношениями.</w:t>
      </w:r>
    </w:p>
    <w:p w:rsidR="008F38ED" w:rsidRDefault="008F38ED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:rsidR="008F38ED" w:rsidRDefault="008F38ED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основу работы по управлению конфликтом интересов в учреждении положены следующие принципы:</w:t>
      </w:r>
    </w:p>
    <w:p w:rsidR="008F38ED" w:rsidRDefault="008F38ED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обязанность раскрытия сведений о реальном или потенциальном конфликте интересов;</w:t>
      </w:r>
    </w:p>
    <w:p w:rsidR="008F38ED" w:rsidRDefault="008F38ED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индивидуальное рассмотрение и оценка репутационных рисков для учреждения при выявлении конфликта интересов и его урегулирование;</w:t>
      </w:r>
    </w:p>
    <w:p w:rsidR="002639C1" w:rsidRDefault="002639C1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конфиденциальность процесса раскрытия сведений о конфликте интересов и процесса его урегулирования;</w:t>
      </w:r>
    </w:p>
    <w:p w:rsidR="002639C1" w:rsidRDefault="002639C1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соблюдение баланса интересов учреждения и работника при урегулировании конфликта интересов;</w:t>
      </w:r>
    </w:p>
    <w:p w:rsidR="002639C1" w:rsidRDefault="002639C1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2639C1" w:rsidRDefault="002639C1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Раскрытие конфликта интересов в учреждении и его урегулирование осуществляется с использованием следующих видов раскрытия конфликта интересов:</w:t>
      </w:r>
    </w:p>
    <w:p w:rsidR="002639C1" w:rsidRDefault="002639C1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раскрытие сведений о конфликте интересов при приеме на работу;</w:t>
      </w:r>
    </w:p>
    <w:p w:rsidR="002639C1" w:rsidRDefault="002639C1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раскрытие сведений о конфликте интересов при назначении на новую    должность; </w:t>
      </w:r>
    </w:p>
    <w:p w:rsidR="003654BD" w:rsidRDefault="003654BD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разовое раскрытие сведений по мере возникновения ситуаций конфликта интересов.</w:t>
      </w:r>
    </w:p>
    <w:p w:rsidR="003654BD" w:rsidRDefault="003654BD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3654BD" w:rsidRDefault="003654BD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Должностным лицом, ответственным за прием сведений о возникающих (имеющихся) конфликтах интересов, является лицо, ответственное за работу по профилактике коррупционных и иных правонарушений в учреждении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ответственное лицо).  </w:t>
      </w:r>
    </w:p>
    <w:p w:rsidR="003654BD" w:rsidRDefault="003654BD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3654BD" w:rsidRDefault="003654BD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течение 5 рабочих дней со дня поступления сведений о возникающих (имеющихся) конфликтах интересов данные сведения проверяются ответственным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лицом с целью оценки серьезности возникающих для организации рисков и выбора наиболее подходящей формы урегулирования конфликта интересов и передаются для рассмотрения в комиссию по противодействию коррупции учреждения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2B309C" w:rsidRDefault="002B309C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 результатам рассмотрения поступивших сведений комиссия в установленном порядке принимает одно из следующих решений:</w:t>
      </w:r>
    </w:p>
    <w:p w:rsidR="002B309C" w:rsidRDefault="00E10319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сведения, представленные работником, не влекут конфликт интересов, и ситуация не нуждается в  специальных способах урегулирования;</w:t>
      </w:r>
    </w:p>
    <w:p w:rsidR="00E10319" w:rsidRDefault="00E10319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сведения, представленные работником, влекут конфликт интересов.</w:t>
      </w:r>
    </w:p>
    <w:p w:rsidR="00E10319" w:rsidRDefault="00E10319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принятия комиссией решения, указанного в подпункте «б» пункта 11  настоящего положения, комиссия рекомендует руководителю учреждения способы его разрешения, в том числе:</w:t>
      </w:r>
    </w:p>
    <w:p w:rsidR="00E10319" w:rsidRDefault="00E10319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ограничение доступа работника к конкретной информации, которая может затрагивать личные интересы работника;</w:t>
      </w:r>
    </w:p>
    <w:p w:rsidR="00E10319" w:rsidRDefault="00E10319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10319" w:rsidRDefault="00E10319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пересмотр и изменение функциональных обязанностей работника;</w:t>
      </w:r>
    </w:p>
    <w:p w:rsidR="00E10319" w:rsidRDefault="00E10319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отстранение работника от исполнения должностных (служебных) обязанностей, если его личные интересы входят в противоречие с этими обязанностями;</w:t>
      </w:r>
    </w:p>
    <w:p w:rsidR="007677BA" w:rsidRDefault="007677BA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677BA" w:rsidRDefault="007677BA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677BA" w:rsidRDefault="007677BA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работника от выгоды, явившейся причиной возникновения конфликта интересов;</w:t>
      </w:r>
    </w:p>
    <w:p w:rsidR="007677BA" w:rsidRDefault="007677BA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увольнение работника из учреждения по инициативе работника;</w:t>
      </w:r>
    </w:p>
    <w:p w:rsidR="007677BA" w:rsidRDefault="007677BA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9)увольнение работника по инициативе руководителя учреждения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677BA" w:rsidRDefault="007677BA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При разрешении имеющегося конфликта интересов комиссия выбирает наиболее «мягкую» меру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комиссией решения о выборе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9414B4" w:rsidRDefault="009414B4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способы разрешения конфликта интересов, указанные в пункте 12 настоящего положения, не является исчерпывающим. В каждом конкретном случае между работодателем и работником, раскрывшим сведения о конфликте интересов, могут быть найдены иные формы его урегулирования.</w:t>
      </w:r>
    </w:p>
    <w:p w:rsidR="009414B4" w:rsidRDefault="009414B4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Основными мерами по предотвращению конфликтов интересов являются:</w:t>
      </w:r>
    </w:p>
    <w:p w:rsidR="009414B4" w:rsidRDefault="009414B4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строгое соблюдение работниками учреждения обязанностей, установленных законодательством, Уставом, иными локальными нормативными правовыми актами учреждения, должностными инструкциями;</w:t>
      </w:r>
    </w:p>
    <w:p w:rsidR="009414B4" w:rsidRDefault="009414B4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утверждение и поддержание организационной структуры учреждения, которая четко разграничивает сферы ответственности, полномочий и отчетности;</w:t>
      </w:r>
    </w:p>
    <w:p w:rsidR="009414B4" w:rsidRDefault="009414B4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доверенностей на совершение действий, отдельных видов сделок определенному кругу работников учреждения;</w:t>
      </w:r>
    </w:p>
    <w:p w:rsidR="009414B4" w:rsidRDefault="009414B4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распределение должностных обязанностей работникам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E776E1" w:rsidRDefault="009414B4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данных бухгалтерской, статистической, управлен</w:t>
      </w:r>
      <w:r w:rsidR="00E776E1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ской и</w:t>
      </w:r>
      <w:r w:rsidR="00E776E1">
        <w:rPr>
          <w:rFonts w:ascii="Times New Roman" w:hAnsi="Times New Roman" w:cs="Times New Roman"/>
          <w:sz w:val="28"/>
          <w:szCs w:val="28"/>
        </w:rPr>
        <w:t xml:space="preserve"> иной отчетности;</w:t>
      </w:r>
    </w:p>
    <w:p w:rsidR="00E776E1" w:rsidRDefault="00E776E1" w:rsidP="0054463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исключение действий, которые приведут к возникновению конфликта интересов: работники учреждения должны воздерживаться от участия в совершении операций или сделках, в которые вовлечены лица и (или) организации, с которыми данные работники либо члены их семей имеют личные связи или финансовые интересы;</w:t>
      </w:r>
      <w:proofErr w:type="gramEnd"/>
    </w:p>
    <w:p w:rsidR="00E776E1" w:rsidRDefault="00E776E1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8265FC" w:rsidRDefault="00E776E1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Меры по предотвращению конфликта интересов, указанные в настоящем пункте, не являются исчерпывающими. В каждом конкретном случае урегулирования конфликтов интересов могут использоваться и иные меры по предотвращению конфликта интересов, не противоречащие законодательству Российской Федерации.</w:t>
      </w:r>
    </w:p>
    <w:p w:rsidR="008265FC" w:rsidRDefault="008265FC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целях предотвращения и урегулирования конфликта интересов работник учреждения обязан:</w:t>
      </w:r>
    </w:p>
    <w:p w:rsidR="008265FC" w:rsidRDefault="008265FC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принятии решений по деловым вопросам и выполнении своих трудовых обязанностей руководствоваться интересами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2136F6" w:rsidRDefault="002136F6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избегать (по возможности) ситуаций и обстоятельств, которые могут привести к конфликту интересов;</w:t>
      </w:r>
    </w:p>
    <w:p w:rsidR="002136F6" w:rsidRDefault="002136F6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раскрывать возникший (реальный) или потенциальный конфликт интересов;</w:t>
      </w:r>
    </w:p>
    <w:p w:rsidR="002136F6" w:rsidRDefault="002136F6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предоставлять исчерпывающую информацию по вопросам, которые могут стать предметом конфликта интересов;</w:t>
      </w:r>
    </w:p>
    <w:p w:rsidR="002136F6" w:rsidRDefault="002136F6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5)содействовать урегулированию возникшего конфликта интересов;</w:t>
      </w:r>
    </w:p>
    <w:p w:rsidR="002136F6" w:rsidRDefault="002136F6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6)соблюдать требования законодательства Российской Федерации, Устава учреждения, локальных нормативных правовых актов учреждения, настоящего положения.</w:t>
      </w:r>
    </w:p>
    <w:p w:rsidR="002136F6" w:rsidRDefault="002136F6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Эффективность работы по предотвращению и урегулированию конфликта интересов предполагает:</w:t>
      </w:r>
    </w:p>
    <w:p w:rsidR="002136F6" w:rsidRDefault="002136F6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246F6">
        <w:rPr>
          <w:rFonts w:ascii="Times New Roman" w:hAnsi="Times New Roman" w:cs="Times New Roman"/>
          <w:sz w:val="28"/>
          <w:szCs w:val="28"/>
        </w:rPr>
        <w:t>полное и своевременное выявление таких конфликтов;</w:t>
      </w:r>
    </w:p>
    <w:p w:rsidR="002246F6" w:rsidRDefault="002246F6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2)координацию действий всех структурных подразделений учреждения.</w:t>
      </w:r>
    </w:p>
    <w:p w:rsidR="002246F6" w:rsidRDefault="002246F6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Работники учреждения, независимо от занимаемой должности, за несоблюдение требований настоящего положения несут ответственность, предусмотренную законодательством Российской Федерации. </w:t>
      </w:r>
    </w:p>
    <w:p w:rsidR="002246F6" w:rsidRDefault="002246F6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Каждый работник при заключении трудового договора должен быть ознакомлен под роспись с настоящим Положением и локальными нормативными правовыми актами учреждения, принятыми в целях противодействия коррупции в учреждении.</w:t>
      </w:r>
    </w:p>
    <w:p w:rsidR="002246F6" w:rsidRDefault="002246F6" w:rsidP="00544637">
      <w:pPr>
        <w:rPr>
          <w:rFonts w:ascii="Times New Roman" w:hAnsi="Times New Roman" w:cs="Times New Roman"/>
          <w:sz w:val="28"/>
          <w:szCs w:val="28"/>
        </w:rPr>
      </w:pPr>
    </w:p>
    <w:p w:rsidR="002246F6" w:rsidRDefault="002246F6" w:rsidP="00544637">
      <w:pPr>
        <w:rPr>
          <w:rFonts w:ascii="Times New Roman" w:hAnsi="Times New Roman" w:cs="Times New Roman"/>
          <w:sz w:val="28"/>
          <w:szCs w:val="28"/>
        </w:rPr>
      </w:pPr>
    </w:p>
    <w:p w:rsidR="002246F6" w:rsidRDefault="002246F6" w:rsidP="00544637">
      <w:pPr>
        <w:rPr>
          <w:rFonts w:ascii="Times New Roman" w:hAnsi="Times New Roman" w:cs="Times New Roman"/>
          <w:sz w:val="28"/>
          <w:szCs w:val="28"/>
        </w:rPr>
      </w:pPr>
    </w:p>
    <w:p w:rsidR="002246F6" w:rsidRDefault="002246F6" w:rsidP="002246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приказу</w:t>
      </w:r>
    </w:p>
    <w:p w:rsidR="002246F6" w:rsidRDefault="002246F6" w:rsidP="002246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7C349C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2246F6" w:rsidRDefault="002246F6" w:rsidP="002246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«Новохоперский краеведческий музей»</w:t>
      </w:r>
    </w:p>
    <w:p w:rsidR="002246F6" w:rsidRDefault="002246F6" w:rsidP="002246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февраля  2024г. </w:t>
      </w:r>
    </w:p>
    <w:p w:rsidR="002246F6" w:rsidRDefault="002246F6" w:rsidP="00224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246F6" w:rsidRDefault="002246F6" w:rsidP="00224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противо</w:t>
      </w:r>
      <w:r w:rsidR="007C349C">
        <w:rPr>
          <w:rFonts w:ascii="Times New Roman" w:hAnsi="Times New Roman" w:cs="Times New Roman"/>
          <w:sz w:val="28"/>
          <w:szCs w:val="28"/>
        </w:rPr>
        <w:t xml:space="preserve">действию коррупции в </w:t>
      </w:r>
      <w:proofErr w:type="gramStart"/>
      <w:r w:rsidR="007C349C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7C349C">
        <w:rPr>
          <w:rFonts w:ascii="Times New Roman" w:hAnsi="Times New Roman" w:cs="Times New Roman"/>
          <w:sz w:val="28"/>
          <w:szCs w:val="28"/>
        </w:rPr>
        <w:t xml:space="preserve"> казенном </w:t>
      </w:r>
    </w:p>
    <w:p w:rsidR="007C349C" w:rsidRDefault="007C349C" w:rsidP="002246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«Новохоперский краеведческий музей»</w:t>
      </w:r>
    </w:p>
    <w:p w:rsidR="007C349C" w:rsidRDefault="007C349C" w:rsidP="007C349C">
      <w:pPr>
        <w:rPr>
          <w:rFonts w:ascii="Times New Roman" w:hAnsi="Times New Roman" w:cs="Times New Roman"/>
          <w:sz w:val="28"/>
          <w:szCs w:val="28"/>
        </w:rPr>
      </w:pPr>
    </w:p>
    <w:p w:rsidR="007C349C" w:rsidRDefault="007C349C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 w:rsidRPr="007C34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Положением в соответствии с Федеральным законом «О противодействии коррупции» определяется порядок формирования и деятельности комиссии по противодействию коррупции в муниципальном казенном учреждении культуры «Новохоперский краеведческий музей»</w:t>
      </w:r>
      <w:r w:rsidR="00130A23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30A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30A23">
        <w:rPr>
          <w:rFonts w:ascii="Times New Roman" w:hAnsi="Times New Roman" w:cs="Times New Roman"/>
          <w:sz w:val="28"/>
          <w:szCs w:val="28"/>
        </w:rPr>
        <w:t xml:space="preserve"> учреждение, комиссия).</w:t>
      </w:r>
    </w:p>
    <w:p w:rsidR="00130A23" w:rsidRDefault="00130A23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является постоянно действующим органом и осуществляет в пределах своих полномочий деятельность, направленную на противодействие коррупции в учреждении; обеспечивает защиту прав и законных интересов граждан, общества и государства от угроз, связанных с коррупцией; создает системы противодействия коррупции в деятельности учреждения; повышает эффективность функционирования учреждения за счет снижения рисков проявления коррупции.</w:t>
      </w:r>
    </w:p>
    <w:p w:rsidR="00130A23" w:rsidRDefault="00130A23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 и </w:t>
      </w:r>
      <w:r w:rsidR="00CB5493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а также настоящим Положением.</w:t>
      </w:r>
    </w:p>
    <w:p w:rsidR="00CB5493" w:rsidRDefault="00CB5493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Положение о комиссии, ее состав утверждается приказом учреждения.</w:t>
      </w:r>
    </w:p>
    <w:p w:rsidR="00E53431" w:rsidRDefault="00E53431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E53431" w:rsidRDefault="00E53431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подготовка предложений по выработке и реализации учреждением антикоррупционной политики;</w:t>
      </w:r>
    </w:p>
    <w:p w:rsidR="00E53431" w:rsidRDefault="00E53431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выявление и устранение причин и условий, способствующих возникновению и распространению проявлений коррупции в деятельности учреждения;</w:t>
      </w:r>
    </w:p>
    <w:p w:rsidR="00E53431" w:rsidRDefault="00E53431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создание единой системы информирования работников учреждения по вопросам противодействия коррупции;</w:t>
      </w:r>
    </w:p>
    <w:p w:rsidR="00E53431" w:rsidRDefault="00E53431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F112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9F1122">
        <w:rPr>
          <w:rFonts w:ascii="Times New Roman" w:hAnsi="Times New Roman" w:cs="Times New Roman"/>
          <w:sz w:val="28"/>
          <w:szCs w:val="28"/>
        </w:rPr>
        <w:t>ормирование у работников учреждения антикоррупционного сознания, а также навыков антикоррупционного поведения;</w:t>
      </w:r>
    </w:p>
    <w:p w:rsidR="009F1122" w:rsidRDefault="00BE41BB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11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F11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1122">
        <w:rPr>
          <w:rFonts w:ascii="Times New Roman" w:hAnsi="Times New Roman" w:cs="Times New Roman"/>
          <w:sz w:val="28"/>
          <w:szCs w:val="28"/>
        </w:rPr>
        <w:t xml:space="preserve"> реализацией выполнения антикоррупционных мероприятий в </w:t>
      </w:r>
      <w:r>
        <w:rPr>
          <w:rFonts w:ascii="Times New Roman" w:hAnsi="Times New Roman" w:cs="Times New Roman"/>
          <w:sz w:val="28"/>
          <w:szCs w:val="28"/>
        </w:rPr>
        <w:t>учреждении;</w:t>
      </w:r>
    </w:p>
    <w:p w:rsidR="00BE41BB" w:rsidRDefault="00BE41BB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BE41BB" w:rsidRDefault="00BE41BB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для решения возложенных на нее задач имеет право:</w:t>
      </w:r>
    </w:p>
    <w:p w:rsidR="008B7425" w:rsidRDefault="008B7425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вносить предложения на рассмотрение руководителя учреждения по совершенствованию деятельности учреждения в сфере противодействия коррупции;</w:t>
      </w:r>
    </w:p>
    <w:p w:rsidR="008B7425" w:rsidRDefault="008B7425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заслушивать на заседаниях комиссии руководителя и работников учреждения;</w:t>
      </w:r>
    </w:p>
    <w:p w:rsidR="008B7425" w:rsidRDefault="008B7425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разрабатывать рекомендации для практического использования по предотвращению и профилактике коррупционных правонарушений в учреждении;</w:t>
      </w:r>
    </w:p>
    <w:p w:rsidR="008B7425" w:rsidRDefault="008B7425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принимать участие в подготовке и организации выполнения приказов по вопросам, относящимся к компетенции комиссии;</w:t>
      </w:r>
    </w:p>
    <w:p w:rsidR="008B7425" w:rsidRDefault="008B7425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рассматривать поступившую информацию о про</w:t>
      </w:r>
      <w:r w:rsidR="007E2EC7">
        <w:rPr>
          <w:rFonts w:ascii="Times New Roman" w:hAnsi="Times New Roman" w:cs="Times New Roman"/>
          <w:sz w:val="28"/>
          <w:szCs w:val="28"/>
        </w:rPr>
        <w:t>явл</w:t>
      </w:r>
      <w:r>
        <w:rPr>
          <w:rFonts w:ascii="Times New Roman" w:hAnsi="Times New Roman" w:cs="Times New Roman"/>
          <w:sz w:val="28"/>
          <w:szCs w:val="28"/>
        </w:rPr>
        <w:t>ениях коррупции в учреждении, подготавливать предложения по устранению и недопущению выявленных нарушений;</w:t>
      </w:r>
    </w:p>
    <w:p w:rsidR="007E2EC7" w:rsidRDefault="007E2EC7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вносить предложения о привлечении к дисциплинарной ответственности работников учреждения, совершивших коррупционные правонарушения.</w:t>
      </w:r>
    </w:p>
    <w:p w:rsidR="007E2EC7" w:rsidRDefault="007E2EC7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формируется в составе председателя комиссии, секретаря и членов комиссии.</w:t>
      </w:r>
    </w:p>
    <w:p w:rsidR="007E2EC7" w:rsidRDefault="007E2EC7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7E2EC7" w:rsidRDefault="007E2EC7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руководитель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7E2EC7" w:rsidRDefault="007E2EC7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работники учреждения, определяемые руководителем;</w:t>
      </w:r>
    </w:p>
    <w:p w:rsidR="007E2EC7" w:rsidRDefault="007E2EC7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председатель МО по культуре и межнациональным вопросам.</w:t>
      </w:r>
    </w:p>
    <w:p w:rsidR="007E2EC7" w:rsidRDefault="007E2EC7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22B80" w:rsidRDefault="00922B80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Заседания комиссии проводятся не реже трех раз в год. Внеочередные заседания комиссии проводятся по решению председателя комиссии на основании ходатайства любого члена комиссии. </w:t>
      </w:r>
    </w:p>
    <w:p w:rsidR="00922B80" w:rsidRDefault="00922B80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Место, время проведения и повестку дня заседания определяет председатель комиссии.</w:t>
      </w:r>
    </w:p>
    <w:p w:rsidR="00922B80" w:rsidRDefault="00922B80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Заседание комиссии считается правомерным, если на нем присутствует не менее двух третей от общего числа членов комиссии.</w:t>
      </w:r>
    </w:p>
    <w:p w:rsidR="00922B80" w:rsidRDefault="00922B80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Организационно-техническое и документационное обеспечение деятельности комиссии, а также информирование членов комиссии о дате, времени и месте проведения</w:t>
      </w:r>
      <w:r w:rsidR="00C03079">
        <w:rPr>
          <w:rFonts w:ascii="Times New Roman" w:hAnsi="Times New Roman" w:cs="Times New Roman"/>
          <w:sz w:val="28"/>
          <w:szCs w:val="28"/>
        </w:rPr>
        <w:t xml:space="preserve"> заседания, ознакомление членов комиссии с материалами, представляемыми для обсуждения на заседании комиссии, ведение протоколов заседаний комиссии осуществляется секретарем комиссии.</w:t>
      </w:r>
    </w:p>
    <w:p w:rsidR="00C03079" w:rsidRDefault="00C03079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комиссии.</w:t>
      </w:r>
    </w:p>
    <w:p w:rsidR="00C03079" w:rsidRDefault="00C03079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Все члены комиссии при принятии решений обладают равными правами.</w:t>
      </w:r>
    </w:p>
    <w:p w:rsidR="00040C80" w:rsidRDefault="00C03079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40C80" w:rsidRDefault="00040C80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040C80" w:rsidRDefault="00040C80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день заседания комиссии решения комиссии оформляются протоколами, которые подписывают члены комиссии, принимавшие участие в ее заседании.</w:t>
      </w:r>
    </w:p>
    <w:p w:rsidR="00040C80" w:rsidRDefault="00040C80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протоколе заседания комиссии указываются:</w:t>
      </w:r>
    </w:p>
    <w:p w:rsidR="00040C80" w:rsidRDefault="00040C80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место и время проведения заседания комиссии;</w:t>
      </w:r>
    </w:p>
    <w:p w:rsidR="00040C80" w:rsidRDefault="00040C80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фамилии, имена, отчества, наименование должности членов комиссии и других лиц, присутствующих на заседании;</w:t>
      </w:r>
    </w:p>
    <w:p w:rsidR="00040C80" w:rsidRDefault="00040C80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повестка дня заседания комиссии, краткое содержание рассматриваемых вопросов и материалов;</w:t>
      </w:r>
    </w:p>
    <w:p w:rsidR="00040C80" w:rsidRDefault="00040C80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принятые комиссией решения;</w:t>
      </w:r>
    </w:p>
    <w:p w:rsidR="00040C80" w:rsidRDefault="00040C80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результаты голосования;</w:t>
      </w:r>
    </w:p>
    <w:p w:rsidR="00040C80" w:rsidRDefault="00040C80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приобщенных к протоколу материалах.</w:t>
      </w:r>
    </w:p>
    <w:p w:rsidR="00040C80" w:rsidRDefault="00040C80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Копия протокола в течение трех рабочих дней со дня заседания направляется по решению комиссии заинтересованным лицам.</w:t>
      </w:r>
    </w:p>
    <w:p w:rsidR="00040C80" w:rsidRDefault="00040C80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Для исполнения решений комиссии могут быть подготовлены проекты правовых актов.</w:t>
      </w:r>
    </w:p>
    <w:p w:rsidR="00C03079" w:rsidRPr="00CB5493" w:rsidRDefault="00040C80" w:rsidP="007C3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Информация об итогах </w:t>
      </w:r>
      <w:r w:rsidR="0063431E">
        <w:rPr>
          <w:rFonts w:ascii="Times New Roman" w:hAnsi="Times New Roman" w:cs="Times New Roman"/>
          <w:sz w:val="28"/>
          <w:szCs w:val="28"/>
        </w:rPr>
        <w:t>заседаний комиссии размещается в соответствующем подразделе учреждения в информационно-телекоммуникационной сети Интернет в разделе «Противодействие коррупции».</w:t>
      </w:r>
      <w:bookmarkStart w:id="0" w:name="_GoBack"/>
      <w:bookmarkEnd w:id="0"/>
      <w:r w:rsidR="00C03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B4" w:rsidRDefault="009414B4" w:rsidP="0054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7BA" w:rsidRPr="00544637" w:rsidRDefault="007677BA" w:rsidP="00544637">
      <w:pPr>
        <w:rPr>
          <w:rFonts w:ascii="Times New Roman" w:hAnsi="Times New Roman" w:cs="Times New Roman"/>
          <w:sz w:val="28"/>
          <w:szCs w:val="28"/>
        </w:rPr>
      </w:pPr>
    </w:p>
    <w:sectPr w:rsidR="007677BA" w:rsidRPr="00544637" w:rsidSect="00E5343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713"/>
    <w:multiLevelType w:val="hybridMultilevel"/>
    <w:tmpl w:val="B9A8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7777"/>
    <w:multiLevelType w:val="hybridMultilevel"/>
    <w:tmpl w:val="8320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30A7"/>
    <w:multiLevelType w:val="hybridMultilevel"/>
    <w:tmpl w:val="969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5B"/>
    <w:rsid w:val="00040C80"/>
    <w:rsid w:val="00130A23"/>
    <w:rsid w:val="002136F6"/>
    <w:rsid w:val="002246F6"/>
    <w:rsid w:val="002639C1"/>
    <w:rsid w:val="002B309C"/>
    <w:rsid w:val="003654BD"/>
    <w:rsid w:val="003A741D"/>
    <w:rsid w:val="004F57FB"/>
    <w:rsid w:val="005302A1"/>
    <w:rsid w:val="00544637"/>
    <w:rsid w:val="0055375B"/>
    <w:rsid w:val="0063431E"/>
    <w:rsid w:val="007677BA"/>
    <w:rsid w:val="007C349C"/>
    <w:rsid w:val="007E2EC7"/>
    <w:rsid w:val="008265FC"/>
    <w:rsid w:val="008A4322"/>
    <w:rsid w:val="008B7425"/>
    <w:rsid w:val="008F38ED"/>
    <w:rsid w:val="00922B80"/>
    <w:rsid w:val="009414B4"/>
    <w:rsid w:val="009F1122"/>
    <w:rsid w:val="00BE41BB"/>
    <w:rsid w:val="00C03079"/>
    <w:rsid w:val="00CB5493"/>
    <w:rsid w:val="00E10319"/>
    <w:rsid w:val="00E53431"/>
    <w:rsid w:val="00E7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6C08-BCDE-4679-83C8-0991B8A5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9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Анчуков</dc:creator>
  <cp:keywords/>
  <dc:description/>
  <cp:lastModifiedBy>Григорий Анчуков</cp:lastModifiedBy>
  <cp:revision>9</cp:revision>
  <dcterms:created xsi:type="dcterms:W3CDTF">2024-02-20T06:36:00Z</dcterms:created>
  <dcterms:modified xsi:type="dcterms:W3CDTF">2024-03-27T11:39:00Z</dcterms:modified>
</cp:coreProperties>
</file>